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3A70C" w14:textId="14D3BCAA" w:rsidR="00000000" w:rsidRDefault="00BA7E4A" w:rsidP="002611C0">
      <w:pPr>
        <w:jc w:val="both"/>
        <w:rPr>
          <w:b/>
          <w:bCs/>
          <w:sz w:val="36"/>
          <w:szCs w:val="36"/>
        </w:rPr>
      </w:pPr>
      <w:r w:rsidRPr="00BA7E4A">
        <w:rPr>
          <w:b/>
          <w:bCs/>
          <w:sz w:val="36"/>
          <w:szCs w:val="36"/>
        </w:rPr>
        <w:t>Zusatz zum LV Instandsetzung Wege</w:t>
      </w:r>
    </w:p>
    <w:p w14:paraId="1D938FE4" w14:textId="09CD6D77" w:rsidR="00BA7E4A" w:rsidRDefault="00BA7E4A" w:rsidP="002611C0">
      <w:pPr>
        <w:jc w:val="both"/>
        <w:rPr>
          <w:b/>
          <w:bCs/>
          <w:sz w:val="36"/>
          <w:szCs w:val="36"/>
        </w:rPr>
      </w:pPr>
    </w:p>
    <w:p w14:paraId="28ED3052" w14:textId="0AD73471" w:rsidR="00BA7E4A" w:rsidRDefault="00BA7E4A" w:rsidP="002611C0">
      <w:pPr>
        <w:jc w:val="both"/>
        <w:rPr>
          <w:sz w:val="24"/>
          <w:szCs w:val="24"/>
        </w:rPr>
      </w:pPr>
      <w:r w:rsidRPr="00BA7E4A">
        <w:rPr>
          <w:sz w:val="24"/>
          <w:szCs w:val="24"/>
        </w:rPr>
        <w:t xml:space="preserve">Als allgemeine Erklärung </w:t>
      </w:r>
      <w:r>
        <w:rPr>
          <w:sz w:val="24"/>
          <w:szCs w:val="24"/>
        </w:rPr>
        <w:t>zu wiederkehrenden Positionen im LV ist aufzunehmen:</w:t>
      </w:r>
    </w:p>
    <w:p w14:paraId="7D038660" w14:textId="0B46FAFA" w:rsidR="00BA7E4A" w:rsidRDefault="00BA7E4A" w:rsidP="002611C0">
      <w:pPr>
        <w:jc w:val="both"/>
        <w:rPr>
          <w:sz w:val="24"/>
          <w:szCs w:val="24"/>
        </w:rPr>
      </w:pPr>
    </w:p>
    <w:p w14:paraId="3D170417" w14:textId="509B5F4D" w:rsidR="00BA7E4A" w:rsidRDefault="00BA7E4A" w:rsidP="002611C0">
      <w:pPr>
        <w:jc w:val="both"/>
        <w:rPr>
          <w:sz w:val="24"/>
          <w:szCs w:val="24"/>
        </w:rPr>
      </w:pPr>
      <w:proofErr w:type="spellStart"/>
      <w:r w:rsidRPr="00BA7E4A">
        <w:rPr>
          <w:b/>
          <w:bCs/>
          <w:sz w:val="24"/>
          <w:szCs w:val="24"/>
        </w:rPr>
        <w:t>Wasserableiter</w:t>
      </w:r>
      <w:proofErr w:type="spellEnd"/>
      <w:r>
        <w:rPr>
          <w:sz w:val="24"/>
          <w:szCs w:val="24"/>
        </w:rPr>
        <w:t>:  Diese sind im Winkel von 30° zur Wegeachse anzulegen als Wulst in die Deck- und soweit mit aufgebracht in die Tragschicht, dabei ist die talseitige Bankette mit aufzuschieben.</w:t>
      </w:r>
    </w:p>
    <w:p w14:paraId="59E128C1" w14:textId="46F76F51" w:rsidR="00BA7E4A" w:rsidRDefault="00BA7E4A" w:rsidP="002611C0">
      <w:pPr>
        <w:jc w:val="both"/>
        <w:rPr>
          <w:sz w:val="24"/>
          <w:szCs w:val="24"/>
        </w:rPr>
      </w:pPr>
    </w:p>
    <w:p w14:paraId="512B9877" w14:textId="73A3FDE3" w:rsidR="00BA7E4A" w:rsidRDefault="00BA7E4A" w:rsidP="002611C0">
      <w:pPr>
        <w:jc w:val="both"/>
        <w:rPr>
          <w:sz w:val="24"/>
          <w:szCs w:val="24"/>
        </w:rPr>
      </w:pPr>
      <w:r w:rsidRPr="00BA7E4A">
        <w:rPr>
          <w:b/>
          <w:bCs/>
          <w:sz w:val="24"/>
          <w:szCs w:val="24"/>
        </w:rPr>
        <w:t>Materialauftrag:</w:t>
      </w:r>
      <w:r>
        <w:rPr>
          <w:b/>
          <w:bCs/>
          <w:sz w:val="24"/>
          <w:szCs w:val="24"/>
        </w:rPr>
        <w:t xml:space="preserve"> </w:t>
      </w:r>
      <w:r w:rsidRPr="00BA7E4A">
        <w:rPr>
          <w:sz w:val="24"/>
          <w:szCs w:val="24"/>
        </w:rPr>
        <w:t>Sowohl</w:t>
      </w:r>
      <w:r>
        <w:rPr>
          <w:sz w:val="24"/>
          <w:szCs w:val="24"/>
        </w:rPr>
        <w:t xml:space="preserve"> Trag- wie Deckschichtmaterial ist mit einem einseitig</w:t>
      </w:r>
      <w:r w:rsidR="009D6BF2">
        <w:rPr>
          <w:sz w:val="24"/>
          <w:szCs w:val="24"/>
        </w:rPr>
        <w:t>en</w:t>
      </w:r>
      <w:r>
        <w:rPr>
          <w:sz w:val="24"/>
          <w:szCs w:val="24"/>
        </w:rPr>
        <w:t xml:space="preserve"> möglichst talseitige</w:t>
      </w:r>
      <w:r w:rsidR="009D6BF2">
        <w:rPr>
          <w:sz w:val="24"/>
          <w:szCs w:val="24"/>
        </w:rPr>
        <w:t>n</w:t>
      </w:r>
      <w:r>
        <w:rPr>
          <w:sz w:val="24"/>
          <w:szCs w:val="24"/>
        </w:rPr>
        <w:t xml:space="preserve"> Gefälle von 3-5% </w:t>
      </w:r>
      <w:r w:rsidR="008D64BC">
        <w:rPr>
          <w:sz w:val="24"/>
          <w:szCs w:val="24"/>
        </w:rPr>
        <w:t xml:space="preserve">auf 3,5m Breite </w:t>
      </w:r>
      <w:r>
        <w:rPr>
          <w:sz w:val="24"/>
          <w:szCs w:val="24"/>
        </w:rPr>
        <w:t xml:space="preserve">einzubauen und </w:t>
      </w:r>
      <w:r w:rsidR="008D64BC">
        <w:rPr>
          <w:sz w:val="24"/>
          <w:szCs w:val="24"/>
        </w:rPr>
        <w:t xml:space="preserve">standfest </w:t>
      </w:r>
      <w:r>
        <w:rPr>
          <w:sz w:val="24"/>
          <w:szCs w:val="24"/>
        </w:rPr>
        <w:t>zu verdichten.</w:t>
      </w:r>
    </w:p>
    <w:p w14:paraId="08DDDAD9" w14:textId="39F7B850" w:rsidR="00423C8A" w:rsidRDefault="00423C8A" w:rsidP="002611C0">
      <w:pPr>
        <w:jc w:val="both"/>
        <w:rPr>
          <w:sz w:val="24"/>
          <w:szCs w:val="24"/>
        </w:rPr>
      </w:pPr>
    </w:p>
    <w:p w14:paraId="6F669A72" w14:textId="183E4A9C" w:rsidR="00E66083" w:rsidRDefault="00E66083" w:rsidP="002611C0">
      <w:pPr>
        <w:jc w:val="both"/>
        <w:rPr>
          <w:sz w:val="24"/>
          <w:szCs w:val="24"/>
        </w:rPr>
      </w:pPr>
      <w:r w:rsidRPr="00E66083">
        <w:rPr>
          <w:b/>
          <w:bCs/>
          <w:sz w:val="24"/>
          <w:szCs w:val="24"/>
        </w:rPr>
        <w:t>Leitungsverzeichnis</w:t>
      </w:r>
      <w:r>
        <w:rPr>
          <w:sz w:val="24"/>
          <w:szCs w:val="24"/>
        </w:rPr>
        <w:t>: Der Bietende hat sich bei Bauausführung selbstständig um Einsicht in das Leitungsverzeichnis der entsprechenden Örtlichkeiten zu sorgen.</w:t>
      </w:r>
    </w:p>
    <w:p w14:paraId="04D67F2C" w14:textId="28C1104D" w:rsidR="00E66083" w:rsidRDefault="00E66083" w:rsidP="002611C0">
      <w:pPr>
        <w:jc w:val="both"/>
        <w:rPr>
          <w:sz w:val="24"/>
          <w:szCs w:val="24"/>
        </w:rPr>
      </w:pPr>
    </w:p>
    <w:p w14:paraId="119B1458" w14:textId="0E85878F" w:rsidR="00E66083" w:rsidRDefault="00E66083" w:rsidP="002611C0">
      <w:pPr>
        <w:jc w:val="both"/>
        <w:rPr>
          <w:sz w:val="24"/>
          <w:szCs w:val="24"/>
        </w:rPr>
      </w:pPr>
      <w:r w:rsidRPr="00E66083">
        <w:rPr>
          <w:b/>
          <w:sz w:val="24"/>
          <w:szCs w:val="24"/>
        </w:rPr>
        <w:t>Beschau</w:t>
      </w:r>
      <w:r>
        <w:rPr>
          <w:sz w:val="24"/>
          <w:szCs w:val="24"/>
        </w:rPr>
        <w:t>: Der Bietende versichert, das er im Rahmen der Ausschreibung die Örtlichkeiten angesehen und begangen hat.</w:t>
      </w:r>
    </w:p>
    <w:p w14:paraId="0A9B111D" w14:textId="54BD80CF" w:rsidR="00E66083" w:rsidRDefault="00E66083" w:rsidP="002611C0">
      <w:pPr>
        <w:jc w:val="both"/>
        <w:rPr>
          <w:sz w:val="24"/>
          <w:szCs w:val="24"/>
        </w:rPr>
      </w:pPr>
    </w:p>
    <w:p w14:paraId="050368B5" w14:textId="5A3E55C5" w:rsidR="00FA148C" w:rsidRDefault="00FA148C" w:rsidP="002611C0">
      <w:pPr>
        <w:jc w:val="both"/>
        <w:rPr>
          <w:sz w:val="24"/>
          <w:szCs w:val="24"/>
        </w:rPr>
      </w:pPr>
      <w:r w:rsidRPr="00FA148C">
        <w:rPr>
          <w:b/>
          <w:bCs/>
          <w:sz w:val="24"/>
          <w:szCs w:val="24"/>
        </w:rPr>
        <w:t>Wegebenutzung</w:t>
      </w:r>
      <w:r>
        <w:rPr>
          <w:sz w:val="24"/>
          <w:szCs w:val="24"/>
        </w:rPr>
        <w:t xml:space="preserve">: Sofern für die Sanierungsmaßnahmen Wege befahren werden, welche nicht Teil der Maßnahmen sind, werden diese bei Beschädigung im Rahmen der Sanierungsmaßnahmen von dem </w:t>
      </w:r>
      <w:r w:rsidR="00A714CF">
        <w:rPr>
          <w:sz w:val="24"/>
          <w:szCs w:val="24"/>
        </w:rPr>
        <w:t>a</w:t>
      </w:r>
      <w:r>
        <w:rPr>
          <w:sz w:val="24"/>
          <w:szCs w:val="24"/>
        </w:rPr>
        <w:t xml:space="preserve">usführenden Unternehmen nach Beendigung aller Maßnahmen wieder in den </w:t>
      </w:r>
      <w:r w:rsidR="00A714CF">
        <w:rPr>
          <w:sz w:val="24"/>
          <w:szCs w:val="24"/>
        </w:rPr>
        <w:t>u</w:t>
      </w:r>
      <w:r>
        <w:rPr>
          <w:sz w:val="24"/>
          <w:szCs w:val="24"/>
        </w:rPr>
        <w:t>rsprünglichen Zustand hergerichtet.</w:t>
      </w:r>
    </w:p>
    <w:p w14:paraId="6E95E99E" w14:textId="77777777" w:rsidR="00FA148C" w:rsidRDefault="00FA148C" w:rsidP="002611C0">
      <w:pPr>
        <w:jc w:val="both"/>
        <w:rPr>
          <w:sz w:val="24"/>
          <w:szCs w:val="24"/>
        </w:rPr>
      </w:pPr>
    </w:p>
    <w:p w14:paraId="5F75D84A" w14:textId="7AF0B8C2" w:rsidR="009D2E42" w:rsidRDefault="008D64BC" w:rsidP="002611C0">
      <w:pPr>
        <w:jc w:val="both"/>
        <w:rPr>
          <w:sz w:val="24"/>
          <w:szCs w:val="24"/>
        </w:rPr>
      </w:pPr>
      <w:r>
        <w:rPr>
          <w:sz w:val="24"/>
          <w:szCs w:val="24"/>
        </w:rPr>
        <w:t>Zusätzlich sind die Mindestanforderungen an die bietenden Firmen hinsichtlich der Geräte- und Maschinenverfügbarkeit sowie der Referenzen und Zertifizierungen analog</w:t>
      </w:r>
      <w:r w:rsidR="00423C8A">
        <w:rPr>
          <w:sz w:val="24"/>
          <w:szCs w:val="24"/>
        </w:rPr>
        <w:t xml:space="preserve"> folgendem Text</w:t>
      </w:r>
      <w:r>
        <w:rPr>
          <w:sz w:val="24"/>
          <w:szCs w:val="24"/>
        </w:rPr>
        <w:t xml:space="preserve"> der Ausschreibung aufzunehmen</w:t>
      </w:r>
      <w:r w:rsidR="00423C8A">
        <w:rPr>
          <w:sz w:val="24"/>
          <w:szCs w:val="24"/>
        </w:rPr>
        <w:t>:</w:t>
      </w:r>
    </w:p>
    <w:p w14:paraId="4FFF3152" w14:textId="77777777" w:rsidR="00FA148C" w:rsidRPr="00423C8A" w:rsidRDefault="00FA148C" w:rsidP="00FA148C">
      <w:pPr>
        <w:widowControl w:val="0"/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r w:rsidRPr="00423C8A">
        <w:rPr>
          <w:sz w:val="24"/>
          <w:szCs w:val="24"/>
        </w:rPr>
        <w:t xml:space="preserve">Die eingesetzten Maschinen sind dabei unter anderem Motorgrader mind. 20 </w:t>
      </w:r>
      <w:proofErr w:type="spellStart"/>
      <w:r w:rsidRPr="00423C8A">
        <w:rPr>
          <w:sz w:val="24"/>
          <w:szCs w:val="24"/>
        </w:rPr>
        <w:t>to</w:t>
      </w:r>
      <w:proofErr w:type="spellEnd"/>
      <w:r w:rsidRPr="00423C8A">
        <w:rPr>
          <w:sz w:val="24"/>
          <w:szCs w:val="24"/>
        </w:rPr>
        <w:t xml:space="preserve"> Klasse, Walzenzug (mind. 20 </w:t>
      </w:r>
      <w:proofErr w:type="spellStart"/>
      <w:r w:rsidRPr="00423C8A">
        <w:rPr>
          <w:sz w:val="24"/>
          <w:szCs w:val="24"/>
        </w:rPr>
        <w:t>to</w:t>
      </w:r>
      <w:proofErr w:type="spellEnd"/>
      <w:r w:rsidRPr="00423C8A">
        <w:rPr>
          <w:sz w:val="24"/>
          <w:szCs w:val="24"/>
        </w:rPr>
        <w:t xml:space="preserve"> Klasse - Glattwalzenzug) und LKW 3-Achser / Allrad - </w:t>
      </w:r>
      <w:proofErr w:type="spellStart"/>
      <w:r w:rsidRPr="00423C8A">
        <w:rPr>
          <w:sz w:val="24"/>
          <w:szCs w:val="24"/>
        </w:rPr>
        <w:t>Bordmatic</w:t>
      </w:r>
      <w:proofErr w:type="spellEnd"/>
      <w:r w:rsidRPr="00423C8A">
        <w:rPr>
          <w:sz w:val="24"/>
          <w:szCs w:val="24"/>
        </w:rPr>
        <w:t xml:space="preserve"> + Tandemanhänger. Bei Einsatz Löffelbagger - Radbagger mind. 25 </w:t>
      </w:r>
      <w:proofErr w:type="spellStart"/>
      <w:r w:rsidRPr="00423C8A">
        <w:rPr>
          <w:sz w:val="24"/>
          <w:szCs w:val="24"/>
        </w:rPr>
        <w:t>to</w:t>
      </w:r>
      <w:proofErr w:type="spellEnd"/>
      <w:r w:rsidRPr="00423C8A">
        <w:rPr>
          <w:sz w:val="24"/>
          <w:szCs w:val="24"/>
        </w:rPr>
        <w:t xml:space="preserve"> inkl. hydraulisches Koppelsystem (</w:t>
      </w:r>
      <w:proofErr w:type="spellStart"/>
      <w:r w:rsidRPr="00423C8A">
        <w:rPr>
          <w:sz w:val="24"/>
          <w:szCs w:val="24"/>
        </w:rPr>
        <w:t>Oilquick</w:t>
      </w:r>
      <w:proofErr w:type="spellEnd"/>
      <w:r w:rsidRPr="00423C8A">
        <w:rPr>
          <w:sz w:val="24"/>
          <w:szCs w:val="24"/>
        </w:rPr>
        <w:t xml:space="preserve"> o.ä.); Nachweislicher Einsatz von ausschließlich biologisch abbaubaren Betriebsstoffen in allen eingesetzten Maschinen; örtliche Mengenverfügbarkeit Wegebaumaterial in geforderten Korngrößen ist mit Herkunftsnachweis vorab zu belegen,</w:t>
      </w:r>
    </w:p>
    <w:p w14:paraId="5A4AB92F" w14:textId="0B1B3AF8" w:rsidR="008D64BC" w:rsidRPr="00423C8A" w:rsidRDefault="00FA148C" w:rsidP="00AC7277">
      <w:pPr>
        <w:widowControl w:val="0"/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r w:rsidRPr="00423C8A">
        <w:rPr>
          <w:sz w:val="24"/>
          <w:szCs w:val="24"/>
        </w:rPr>
        <w:t xml:space="preserve">Referenzarbeiten für forstwirtschaftlichen Waldwegebau in Mittelgebirgslagen ist durch Referenzen nicht älter als 2 Jahre durch mind. 3 Maßnahmen mit einem Gesamtarbeitsvolumen von mind. </w:t>
      </w:r>
      <w:r>
        <w:rPr>
          <w:sz w:val="24"/>
          <w:szCs w:val="24"/>
        </w:rPr>
        <w:t>1</w:t>
      </w:r>
      <w:r w:rsidRPr="00423C8A">
        <w:rPr>
          <w:sz w:val="24"/>
          <w:szCs w:val="24"/>
        </w:rPr>
        <w:t xml:space="preserve">5.000 </w:t>
      </w:r>
      <w:proofErr w:type="spellStart"/>
      <w:r w:rsidRPr="00423C8A">
        <w:rPr>
          <w:sz w:val="24"/>
          <w:szCs w:val="24"/>
        </w:rPr>
        <w:t>lfdm</w:t>
      </w:r>
      <w:proofErr w:type="spellEnd"/>
      <w:r w:rsidRPr="00423C8A">
        <w:rPr>
          <w:sz w:val="24"/>
          <w:szCs w:val="24"/>
        </w:rPr>
        <w:t xml:space="preserve"> zu belegen, ISO Zertifizierung Unternehmen gem. Arbeitsschutz 5001 ist nachzuweisen, Vorfracht / Zwischenlagerung Wegebaumaterial nach Absprache möglich. Bei allen</w:t>
      </w:r>
      <w:r>
        <w:rPr>
          <w:sz w:val="24"/>
          <w:szCs w:val="24"/>
        </w:rPr>
        <w:t xml:space="preserve"> </w:t>
      </w:r>
      <w:r w:rsidRPr="00423C8A">
        <w:rPr>
          <w:sz w:val="24"/>
          <w:szCs w:val="24"/>
        </w:rPr>
        <w:t>Arbeiten ist grundsätzlich der Runderlass des Ministeriums für Landwirtschaft und Verbraucherschutz III.2 – 63.07.04-001002 vom 23. Mai</w:t>
      </w:r>
    </w:p>
    <w:sectPr w:rsidR="008D64BC" w:rsidRPr="00423C8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E4A"/>
    <w:rsid w:val="0003451E"/>
    <w:rsid w:val="001968D4"/>
    <w:rsid w:val="002611C0"/>
    <w:rsid w:val="00317AFA"/>
    <w:rsid w:val="00423C8A"/>
    <w:rsid w:val="00574818"/>
    <w:rsid w:val="006A3C12"/>
    <w:rsid w:val="008D64BC"/>
    <w:rsid w:val="009123E4"/>
    <w:rsid w:val="009C54D3"/>
    <w:rsid w:val="009D2E42"/>
    <w:rsid w:val="009D6BF2"/>
    <w:rsid w:val="00A66306"/>
    <w:rsid w:val="00A714CF"/>
    <w:rsid w:val="00AC7277"/>
    <w:rsid w:val="00BA7E4A"/>
    <w:rsid w:val="00DD311A"/>
    <w:rsid w:val="00E66083"/>
    <w:rsid w:val="00FA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D069"/>
  <w15:chartTrackingRefBased/>
  <w15:docId w15:val="{9AB9C5FC-32CA-4E1A-8589-3DCC5B21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Landesbetrieb Wald und Holz Nordrhein-Westfalen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Drescher, Ferdinand</dc:creator>
  <cp:keywords/>
  <dc:description/>
  <cp:lastModifiedBy>Knuf, Oliver</cp:lastModifiedBy>
  <cp:revision>2</cp:revision>
  <dcterms:created xsi:type="dcterms:W3CDTF">2026-05-06T11:38:00Z</dcterms:created>
  <dcterms:modified xsi:type="dcterms:W3CDTF">2026-05-06T11:38:00Z</dcterms:modified>
</cp:coreProperties>
</file>